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95" w:rsidRPr="00F61612" w:rsidRDefault="00F61612" w:rsidP="00205195">
      <w:pPr>
        <w:jc w:val="both"/>
        <w:rPr>
          <w:rFonts w:eastAsia="Times New Roman" w:cs="Times New Roman"/>
          <w:color w:val="000000" w:themeColor="text1"/>
        </w:rPr>
      </w:pPr>
      <w:r w:rsidRPr="00F61612">
        <w:rPr>
          <w:rFonts w:eastAsia="Times New Roman" w:cs="Times New Roman"/>
          <w:b/>
          <w:bCs/>
          <w:color w:val="000000" w:themeColor="text1"/>
          <w:sz w:val="36"/>
          <w:szCs w:val="36"/>
        </w:rPr>
        <w:t>Once Upon a Time ...</w:t>
      </w:r>
      <w:r w:rsidR="00205195">
        <w:rPr>
          <w:rFonts w:eastAsia="Times New Roman" w:cs="Times New Roman"/>
          <w:b/>
          <w:bCs/>
          <w:color w:val="000000" w:themeColor="text1"/>
          <w:sz w:val="36"/>
          <w:szCs w:val="36"/>
        </w:rPr>
        <w:t xml:space="preserve"> |</w:t>
      </w:r>
      <w:r w:rsidR="00205195" w:rsidRPr="00205195">
        <w:rPr>
          <w:rFonts w:eastAsia="Times New Roman" w:cs="Times New Roman"/>
          <w:color w:val="000000" w:themeColor="text1"/>
        </w:rPr>
        <w:t xml:space="preserve"> </w:t>
      </w:r>
      <w:r w:rsidR="00205195" w:rsidRPr="00F61612">
        <w:rPr>
          <w:rFonts w:eastAsia="Times New Roman" w:cs="Times New Roman"/>
          <w:color w:val="000000" w:themeColor="text1"/>
        </w:rPr>
        <w:t xml:space="preserve">Liz Curtis Higgs </w:t>
      </w: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The power of story and the gift from the ultimate Storyteller</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b/>
          <w:bCs/>
          <w:color w:val="000000" w:themeColor="text1"/>
        </w:rPr>
        <w:t>W</w:t>
      </w:r>
      <w:r w:rsidRPr="00F61612">
        <w:rPr>
          <w:rFonts w:eastAsia="Times New Roman" w:cs="Times New Roman"/>
          <w:color w:val="000000" w:themeColor="text1"/>
        </w:rPr>
        <w:t>hen we're small, we see the world through story.</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Story fuels our childhood games of make-believe and let's </w:t>
      </w:r>
      <w:proofErr w:type="gramStart"/>
      <w:r w:rsidRPr="00F61612">
        <w:rPr>
          <w:rFonts w:eastAsia="Times New Roman" w:cs="Times New Roman"/>
          <w:color w:val="000000" w:themeColor="text1"/>
        </w:rPr>
        <w:t>pretend</w:t>
      </w:r>
      <w:proofErr w:type="gramEnd"/>
      <w:r w:rsidRPr="00F61612">
        <w:rPr>
          <w:rFonts w:eastAsia="Times New Roman" w:cs="Times New Roman"/>
          <w:color w:val="000000" w:themeColor="text1"/>
        </w:rPr>
        <w:t>. Story fills our head and heart whenever clever adults spin imaginary tales at bedtime. After all, little ones don't say, "Tell me a fact." They say, "Tell me a story."</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b/>
          <w:bCs/>
          <w:color w:val="000000" w:themeColor="text1"/>
        </w:rPr>
        <w:t>When I was eight,</w:t>
      </w:r>
      <w:r w:rsidRPr="00F61612">
        <w:rPr>
          <w:rFonts w:eastAsia="Times New Roman" w:cs="Times New Roman"/>
          <w:color w:val="000000" w:themeColor="text1"/>
        </w:rPr>
        <w:t xml:space="preserve"> I discovered a story that shaped my young life—and has continued to do so for decades. The opening line still makes me smile: "It was a dark and stormy night." Only a writer as accomplished as Madeleine </w:t>
      </w:r>
      <w:proofErr w:type="spellStart"/>
      <w:r w:rsidRPr="00F61612">
        <w:rPr>
          <w:rFonts w:eastAsia="Times New Roman" w:cs="Times New Roman"/>
          <w:color w:val="000000" w:themeColor="text1"/>
        </w:rPr>
        <w:t>L'Engle</w:t>
      </w:r>
      <w:proofErr w:type="spellEnd"/>
      <w:r w:rsidRPr="00F61612">
        <w:rPr>
          <w:rFonts w:eastAsia="Times New Roman" w:cs="Times New Roman"/>
          <w:color w:val="000000" w:themeColor="text1"/>
        </w:rPr>
        <w:t xml:space="preserve"> could begin the book A Wrinkle in Time with a literary cliché and win readers' hearts—and a Newbery Award—in the process.</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After a vivid description of that tempestuous weather come two simple lines: "The house shook. Wrapped in her quilt, Meg shook."</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With those few words, I found myself transported to Meg </w:t>
      </w:r>
      <w:proofErr w:type="spellStart"/>
      <w:r w:rsidRPr="00F61612">
        <w:rPr>
          <w:rFonts w:eastAsia="Times New Roman" w:cs="Times New Roman"/>
          <w:color w:val="000000" w:themeColor="text1"/>
        </w:rPr>
        <w:t>Murry's</w:t>
      </w:r>
      <w:proofErr w:type="spellEnd"/>
      <w:r w:rsidRPr="00F61612">
        <w:rPr>
          <w:rFonts w:eastAsia="Times New Roman" w:cs="Times New Roman"/>
          <w:color w:val="000000" w:themeColor="text1"/>
        </w:rPr>
        <w:t xml:space="preserve"> bedroom, shaking right along with her. A few more paragraphs, and I sympathized with her struggles at school. By the third page, I longed to know more about Charles Wallace and their missing father. And what sort of chapter title is "Mrs. Whatsit"?</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That's story at work, quietly drawing you into its embrace. You can resist rhetoric, but it's hard to fight narrative. Without realizing it, you're turning pages—no longer aware of the chair you're sitting in or the clock ticking beside you or the birds singing outside your window.</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What makes </w:t>
      </w:r>
      <w:proofErr w:type="spellStart"/>
      <w:r w:rsidRPr="00F61612">
        <w:rPr>
          <w:rFonts w:eastAsia="Times New Roman" w:cs="Times New Roman"/>
          <w:color w:val="000000" w:themeColor="text1"/>
        </w:rPr>
        <w:t>L'Engle's</w:t>
      </w:r>
      <w:proofErr w:type="spellEnd"/>
      <w:r w:rsidRPr="00F61612">
        <w:rPr>
          <w:rFonts w:eastAsia="Times New Roman" w:cs="Times New Roman"/>
          <w:color w:val="000000" w:themeColor="text1"/>
        </w:rPr>
        <w:t xml:space="preserve"> A Wrinkle in Time truly powerful is its timeless theme: the struggle between good and evil and the ultimate triumph of love. </w:t>
      </w:r>
      <w:proofErr w:type="gramStart"/>
      <w:r w:rsidRPr="00F61612">
        <w:rPr>
          <w:rFonts w:eastAsia="Times New Roman" w:cs="Times New Roman"/>
          <w:color w:val="000000" w:themeColor="text1"/>
        </w:rPr>
        <w:t>Not only Meg's love for her brother, Charles, but also God's love for his people.</w:t>
      </w:r>
      <w:proofErr w:type="gramEnd"/>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In the closing chapter, "The Foolish and the Weak," God's Word makes a timely appearance: "The foolishness of God is wiser than men; and the weakness of God is stronger than men" (1 Corinthians 1:25, KJV). Three more verses follow, taken verbatim from the King James Version—not in a "Christian" novel per se, but in a young-adult novel published by Dell and applauded worldwide.</w:t>
      </w:r>
    </w:p>
    <w:p w:rsidR="00205195" w:rsidRPr="00F61612" w:rsidRDefault="00205195" w:rsidP="00205195">
      <w:pPr>
        <w:jc w:val="both"/>
        <w:rPr>
          <w:rFonts w:eastAsia="Times New Roman" w:cs="Times New Roman"/>
          <w:color w:val="000000" w:themeColor="text1"/>
          <w:sz w:val="14"/>
        </w:rPr>
      </w:pPr>
    </w:p>
    <w:p w:rsidR="00F61612" w:rsidRP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As a third-grader I knew little of the Bible, but I knew truth when I </w:t>
      </w:r>
      <w:proofErr w:type="spellStart"/>
      <w:r w:rsidRPr="00F61612">
        <w:rPr>
          <w:rFonts w:eastAsia="Times New Roman" w:cs="Times New Roman"/>
          <w:color w:val="000000" w:themeColor="text1"/>
        </w:rPr>
        <w:t>heart</w:t>
      </w:r>
      <w:proofErr w:type="spellEnd"/>
      <w:r w:rsidRPr="00F61612">
        <w:rPr>
          <w:rFonts w:eastAsia="Times New Roman" w:cs="Times New Roman"/>
          <w:color w:val="000000" w:themeColor="text1"/>
        </w:rPr>
        <w:t xml:space="preserve"> it. When Meg's heart began to pound, mine did, too. When her cheeks streamed with tears, mine grew wet as well. Deep inside me, life-changing truth landed like seeds in fertile soil gently broken open by story.</w:t>
      </w: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God's Word began to take root.</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b/>
          <w:bCs/>
          <w:color w:val="000000" w:themeColor="text1"/>
        </w:rPr>
        <w:t>Twenty years passed</w:t>
      </w:r>
      <w:r w:rsidRPr="00F61612">
        <w:rPr>
          <w:rFonts w:eastAsia="Times New Roman" w:cs="Times New Roman"/>
          <w:color w:val="000000" w:themeColor="text1"/>
        </w:rPr>
        <w:t xml:space="preserve"> before I discovered a tiny green shoot poking out of the hard ground of my heart. Once again a writer was at work—C. S. Lewis, through the pages of Mere Christianity—as at last I understood the Story was meant for me, meant for everyone.</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Another 20 years passed before I took a great leap of faith and became a storyteller myself. I believe that long process unfolded because two celebrated writers bravely told the only story that truly matters: the Story of God's love for his people, demonstrated in the gift of his Son, Jesus Christ.</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Story was born in God's heart. He's the Storyteller, the "author and </w:t>
      </w:r>
      <w:proofErr w:type="spellStart"/>
      <w:r w:rsidRPr="00F61612">
        <w:rPr>
          <w:rFonts w:eastAsia="Times New Roman" w:cs="Times New Roman"/>
          <w:color w:val="000000" w:themeColor="text1"/>
        </w:rPr>
        <w:t>perfecter</w:t>
      </w:r>
      <w:proofErr w:type="spellEnd"/>
      <w:r w:rsidRPr="00F61612">
        <w:rPr>
          <w:rFonts w:eastAsia="Times New Roman" w:cs="Times New Roman"/>
          <w:color w:val="000000" w:themeColor="text1"/>
        </w:rPr>
        <w:t xml:space="preserve"> of our faith" (</w:t>
      </w:r>
      <w:hyperlink r:id="rId5" w:tooltip="view Scripture passage at BibleGateway.com" w:history="1">
        <w:r w:rsidRPr="00F61612">
          <w:rPr>
            <w:rFonts w:eastAsia="Times New Roman" w:cs="Times New Roman"/>
            <w:color w:val="000000" w:themeColor="text1"/>
          </w:rPr>
          <w:t>Hebrews 12:2</w:t>
        </w:r>
      </w:hyperlink>
      <w:r w:rsidRPr="00F61612">
        <w:rPr>
          <w:rFonts w:eastAsia="Times New Roman" w:cs="Times New Roman"/>
          <w:color w:val="000000" w:themeColor="text1"/>
        </w:rPr>
        <w:t>) and the "author of life" (</w:t>
      </w:r>
      <w:hyperlink r:id="rId6" w:tooltip="view Scripture passage at BibleGateway.com" w:history="1">
        <w:r w:rsidRPr="00F61612">
          <w:rPr>
            <w:rFonts w:eastAsia="Times New Roman" w:cs="Times New Roman"/>
            <w:color w:val="000000" w:themeColor="text1"/>
          </w:rPr>
          <w:t>Acts 3:15</w:t>
        </w:r>
      </w:hyperlink>
      <w:r w:rsidRPr="00F61612">
        <w:rPr>
          <w:rFonts w:eastAsia="Times New Roman" w:cs="Times New Roman"/>
          <w:color w:val="000000" w:themeColor="text1"/>
        </w:rPr>
        <w:t>). Over the centuries, his Story has appeared in countless novels and movies and plays. Though the events and setting may change, the Hero doesn't.</w:t>
      </w:r>
    </w:p>
    <w:p w:rsidR="00205195" w:rsidRPr="00F61612" w:rsidRDefault="00205195" w:rsidP="00205195">
      <w:pPr>
        <w:jc w:val="both"/>
        <w:rPr>
          <w:rFonts w:eastAsia="Times New Roman" w:cs="Times New Roman"/>
          <w:color w:val="000000" w:themeColor="text1"/>
          <w:sz w:val="14"/>
        </w:rPr>
      </w:pPr>
    </w:p>
    <w:p w:rsid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Some tales are better left untold, of course. But if the thread of God's Story is clearly woven throughout—if genuine humility and sacrifice and love and transformation are evident—then that's a story worth reading, worth remembering, worth sharing.</w:t>
      </w:r>
    </w:p>
    <w:p w:rsidR="00205195" w:rsidRPr="00F61612" w:rsidRDefault="00205195" w:rsidP="00205195">
      <w:pPr>
        <w:jc w:val="both"/>
        <w:rPr>
          <w:rFonts w:eastAsia="Times New Roman" w:cs="Times New Roman"/>
          <w:color w:val="000000" w:themeColor="text1"/>
          <w:sz w:val="14"/>
        </w:rPr>
      </w:pPr>
    </w:p>
    <w:p w:rsidR="00F61612" w:rsidRPr="00F61612" w:rsidRDefault="00F61612" w:rsidP="00205195">
      <w:pPr>
        <w:jc w:val="both"/>
        <w:rPr>
          <w:rFonts w:eastAsia="Times New Roman" w:cs="Times New Roman"/>
          <w:color w:val="000000" w:themeColor="text1"/>
        </w:rPr>
      </w:pPr>
      <w:r w:rsidRPr="00F61612">
        <w:rPr>
          <w:rFonts w:eastAsia="Times New Roman" w:cs="Times New Roman"/>
          <w:color w:val="000000" w:themeColor="text1"/>
        </w:rPr>
        <w:t xml:space="preserve">Liz Curtis Higgs is the author of numerous books, including </w:t>
      </w:r>
      <w:hyperlink r:id="rId7" w:history="1">
        <w:r w:rsidRPr="00F61612">
          <w:rPr>
            <w:rFonts w:eastAsia="Times New Roman" w:cs="Times New Roman"/>
            <w:color w:val="000000" w:themeColor="text1"/>
          </w:rPr>
          <w:t>The Girl's Still Got It: Take a Walk with Ruth and the God Who Rocked Her World</w:t>
        </w:r>
      </w:hyperlink>
      <w:r w:rsidRPr="00F61612">
        <w:rPr>
          <w:rFonts w:eastAsia="Times New Roman" w:cs="Times New Roman"/>
          <w:color w:val="000000" w:themeColor="text1"/>
        </w:rPr>
        <w:t xml:space="preserve"> (</w:t>
      </w:r>
      <w:proofErr w:type="spellStart"/>
      <w:r w:rsidRPr="00F61612">
        <w:rPr>
          <w:rFonts w:eastAsia="Times New Roman" w:cs="Times New Roman"/>
          <w:color w:val="000000" w:themeColor="text1"/>
        </w:rPr>
        <w:t>WaterBrook</w:t>
      </w:r>
      <w:proofErr w:type="spellEnd"/>
      <w:r w:rsidRPr="00F61612">
        <w:rPr>
          <w:rFonts w:eastAsia="Times New Roman" w:cs="Times New Roman"/>
          <w:color w:val="000000" w:themeColor="text1"/>
        </w:rPr>
        <w:t xml:space="preserve"> Press). </w:t>
      </w:r>
      <w:hyperlink r:id="rId8" w:tgtFrame="_blank" w:history="1">
        <w:r w:rsidRPr="00F61612">
          <w:rPr>
            <w:rFonts w:eastAsia="Times New Roman" w:cs="Times New Roman"/>
            <w:color w:val="000000" w:themeColor="text1"/>
          </w:rPr>
          <w:t>www.LizCurtisHiggs.com</w:t>
        </w:r>
      </w:hyperlink>
      <w:bookmarkStart w:id="0" w:name="_GoBack"/>
      <w:bookmarkEnd w:id="0"/>
    </w:p>
    <w:sectPr w:rsidR="00F61612" w:rsidRPr="00F61612" w:rsidSect="00205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12"/>
    <w:rsid w:val="00065AD0"/>
    <w:rsid w:val="00205195"/>
    <w:rsid w:val="008505A3"/>
    <w:rsid w:val="00F6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 w:type="paragraph" w:styleId="BalloonText">
    <w:name w:val="Balloon Text"/>
    <w:basedOn w:val="Normal"/>
    <w:link w:val="BalloonTextChar"/>
    <w:uiPriority w:val="99"/>
    <w:semiHidden/>
    <w:unhideWhenUsed/>
    <w:rsid w:val="00F61612"/>
    <w:rPr>
      <w:rFonts w:ascii="Tahoma" w:hAnsi="Tahoma" w:cs="Tahoma"/>
      <w:sz w:val="16"/>
      <w:szCs w:val="16"/>
    </w:rPr>
  </w:style>
  <w:style w:type="character" w:customStyle="1" w:styleId="BalloonTextChar">
    <w:name w:val="Balloon Text Char"/>
    <w:basedOn w:val="DefaultParagraphFont"/>
    <w:link w:val="BalloonText"/>
    <w:uiPriority w:val="99"/>
    <w:semiHidden/>
    <w:rsid w:val="00F61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 w:type="paragraph" w:styleId="BalloonText">
    <w:name w:val="Balloon Text"/>
    <w:basedOn w:val="Normal"/>
    <w:link w:val="BalloonTextChar"/>
    <w:uiPriority w:val="99"/>
    <w:semiHidden/>
    <w:unhideWhenUsed/>
    <w:rsid w:val="00F61612"/>
    <w:rPr>
      <w:rFonts w:ascii="Tahoma" w:hAnsi="Tahoma" w:cs="Tahoma"/>
      <w:sz w:val="16"/>
      <w:szCs w:val="16"/>
    </w:rPr>
  </w:style>
  <w:style w:type="character" w:customStyle="1" w:styleId="BalloonTextChar">
    <w:name w:val="Balloon Text Char"/>
    <w:basedOn w:val="DefaultParagraphFont"/>
    <w:link w:val="BalloonText"/>
    <w:uiPriority w:val="99"/>
    <w:semiHidden/>
    <w:rsid w:val="00F61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5053">
      <w:bodyDiv w:val="1"/>
      <w:marLeft w:val="0"/>
      <w:marRight w:val="0"/>
      <w:marTop w:val="0"/>
      <w:marBottom w:val="0"/>
      <w:divBdr>
        <w:top w:val="none" w:sz="0" w:space="0" w:color="auto"/>
        <w:left w:val="none" w:sz="0" w:space="0" w:color="auto"/>
        <w:bottom w:val="none" w:sz="0" w:space="0" w:color="auto"/>
        <w:right w:val="none" w:sz="0" w:space="0" w:color="auto"/>
      </w:divBdr>
      <w:divsChild>
        <w:div w:id="827785840">
          <w:marLeft w:val="0"/>
          <w:marRight w:val="0"/>
          <w:marTop w:val="0"/>
          <w:marBottom w:val="0"/>
          <w:divBdr>
            <w:top w:val="none" w:sz="0" w:space="0" w:color="auto"/>
            <w:left w:val="none" w:sz="0" w:space="0" w:color="auto"/>
            <w:bottom w:val="none" w:sz="0" w:space="0" w:color="auto"/>
            <w:right w:val="none" w:sz="0" w:space="0" w:color="auto"/>
          </w:divBdr>
          <w:divsChild>
            <w:div w:id="1817261672">
              <w:marLeft w:val="0"/>
              <w:marRight w:val="0"/>
              <w:marTop w:val="0"/>
              <w:marBottom w:val="0"/>
              <w:divBdr>
                <w:top w:val="none" w:sz="0" w:space="0" w:color="auto"/>
                <w:left w:val="none" w:sz="0" w:space="0" w:color="auto"/>
                <w:bottom w:val="none" w:sz="0" w:space="0" w:color="auto"/>
                <w:right w:val="none" w:sz="0" w:space="0" w:color="auto"/>
              </w:divBdr>
              <w:divsChild>
                <w:div w:id="1544438868">
                  <w:marLeft w:val="0"/>
                  <w:marRight w:val="0"/>
                  <w:marTop w:val="0"/>
                  <w:marBottom w:val="0"/>
                  <w:divBdr>
                    <w:top w:val="none" w:sz="0" w:space="0" w:color="auto"/>
                    <w:left w:val="none" w:sz="0" w:space="0" w:color="auto"/>
                    <w:bottom w:val="none" w:sz="0" w:space="0" w:color="auto"/>
                    <w:right w:val="none" w:sz="0" w:space="0" w:color="auto"/>
                  </w:divBdr>
                </w:div>
                <w:div w:id="1600792722">
                  <w:marLeft w:val="0"/>
                  <w:marRight w:val="0"/>
                  <w:marTop w:val="0"/>
                  <w:marBottom w:val="0"/>
                  <w:divBdr>
                    <w:top w:val="none" w:sz="0" w:space="0" w:color="auto"/>
                    <w:left w:val="none" w:sz="0" w:space="0" w:color="auto"/>
                    <w:bottom w:val="none" w:sz="0" w:space="0" w:color="auto"/>
                    <w:right w:val="none" w:sz="0" w:space="0" w:color="auto"/>
                  </w:divBdr>
                </w:div>
              </w:divsChild>
            </w:div>
            <w:div w:id="575357451">
              <w:marLeft w:val="0"/>
              <w:marRight w:val="0"/>
              <w:marTop w:val="0"/>
              <w:marBottom w:val="0"/>
              <w:divBdr>
                <w:top w:val="none" w:sz="0" w:space="0" w:color="auto"/>
                <w:left w:val="none" w:sz="0" w:space="0" w:color="auto"/>
                <w:bottom w:val="none" w:sz="0" w:space="0" w:color="auto"/>
                <w:right w:val="none" w:sz="0" w:space="0" w:color="auto"/>
              </w:divBdr>
              <w:divsChild>
                <w:div w:id="14506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300">
          <w:marLeft w:val="0"/>
          <w:marRight w:val="0"/>
          <w:marTop w:val="0"/>
          <w:marBottom w:val="0"/>
          <w:divBdr>
            <w:top w:val="none" w:sz="0" w:space="0" w:color="auto"/>
            <w:left w:val="none" w:sz="0" w:space="0" w:color="auto"/>
            <w:bottom w:val="none" w:sz="0" w:space="0" w:color="auto"/>
            <w:right w:val="none" w:sz="0" w:space="0" w:color="auto"/>
          </w:divBdr>
          <w:divsChild>
            <w:div w:id="470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curtishiggs.com/" TargetMode="External"/><Relationship Id="rId3" Type="http://schemas.openxmlformats.org/officeDocument/2006/relationships/settings" Target="settings.xml"/><Relationship Id="rId7" Type="http://schemas.openxmlformats.org/officeDocument/2006/relationships/hyperlink" Target="http://www.christianbook.com/girls-still-with-ruth-rocked-world/liz-higgs/9781578564484/pd/564484?product_redirect=1&amp;Ntt=564484&amp;item_code=&amp;Ntk=keywords&amp;event=ESRCP&amp;p=10063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linkToScripture('Acts+3%3A15');" TargetMode="External"/><Relationship Id="rId5" Type="http://schemas.openxmlformats.org/officeDocument/2006/relationships/hyperlink" Target="javascript:linkToScripture('Hebrews+12%3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2014-06-17T02:13:00Z</dcterms:created>
  <dcterms:modified xsi:type="dcterms:W3CDTF">2014-06-17T02:41:00Z</dcterms:modified>
</cp:coreProperties>
</file>